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9E28C9">
      <w:pPr>
        <w:jc w:val="center"/>
        <w:rPr>
          <w:rFonts w:hint="eastAsia" w:asciiTheme="majorEastAsia" w:hAnsiTheme="majorEastAsia" w:eastAsiaTheme="majorEastAsia" w:cstheme="majorEastAsia"/>
          <w:b/>
          <w:bCs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8"/>
          <w:szCs w:val="28"/>
          <w:lang w:eastAsia="zh-CN"/>
        </w:rPr>
        <w:t>仙游县总医院供应室消毒清洗剂采购项目（二次）</w:t>
      </w:r>
      <w:r>
        <w:rPr>
          <w:rFonts w:hint="eastAsia" w:asciiTheme="majorEastAsia" w:hAnsiTheme="majorEastAsia" w:eastAsiaTheme="majorEastAsia" w:cstheme="majorEastAsia"/>
          <w:b/>
          <w:bCs/>
          <w:sz w:val="28"/>
          <w:szCs w:val="28"/>
        </w:rPr>
        <w:t>竞争性谈判公告</w:t>
      </w:r>
    </w:p>
    <w:p w14:paraId="07F2D445">
      <w:pPr>
        <w:spacing w:line="240" w:lineRule="auto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项目概况</w:t>
      </w:r>
    </w:p>
    <w:p w14:paraId="09996CAF">
      <w:pPr>
        <w:spacing w:line="240" w:lineRule="auto"/>
        <w:ind w:firstLine="420" w:firstLineChars="200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lang w:eastAsia="zh-CN"/>
        </w:rPr>
        <w:t>仙游县总医院供应室消毒清洗剂采购项目（二次）</w:t>
      </w:r>
      <w:r>
        <w:rPr>
          <w:rFonts w:hint="eastAsia" w:asciiTheme="majorEastAsia" w:hAnsiTheme="majorEastAsia" w:eastAsiaTheme="majorEastAsia" w:cstheme="majorEastAsia"/>
        </w:rPr>
        <w:t>采购项目的潜在供应商应在</w:t>
      </w:r>
      <w:r>
        <w:rPr>
          <w:rFonts w:hint="eastAsia" w:asciiTheme="majorEastAsia" w:hAnsiTheme="majorEastAsia" w:eastAsiaTheme="majorEastAsia" w:cstheme="majorEastAsia"/>
          <w:lang w:eastAsia="zh-CN"/>
        </w:rPr>
        <w:t>莆田棠颂和府2号楼801室</w:t>
      </w:r>
      <w:r>
        <w:rPr>
          <w:rFonts w:hint="eastAsia" w:asciiTheme="majorEastAsia" w:hAnsiTheme="majorEastAsia" w:eastAsiaTheme="majorEastAsia" w:cstheme="majorEastAsia"/>
        </w:rPr>
        <w:t>获取采购文件，并于202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>6</w:t>
      </w:r>
      <w:r>
        <w:rPr>
          <w:rFonts w:hint="eastAsia" w:asciiTheme="majorEastAsia" w:hAnsiTheme="majorEastAsia" w:eastAsiaTheme="majorEastAsia" w:cstheme="majorEastAsia"/>
        </w:rPr>
        <w:t>年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>2</w:t>
      </w:r>
      <w:r>
        <w:rPr>
          <w:rFonts w:hint="eastAsia" w:asciiTheme="majorEastAsia" w:hAnsiTheme="majorEastAsia" w:eastAsiaTheme="majorEastAsia" w:cstheme="majorEastAsia"/>
        </w:rPr>
        <w:t>月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>6</w:t>
      </w:r>
      <w:r>
        <w:rPr>
          <w:rFonts w:hint="eastAsia" w:asciiTheme="majorEastAsia" w:hAnsiTheme="majorEastAsia" w:eastAsiaTheme="majorEastAsia" w:cstheme="majorEastAsia"/>
        </w:rPr>
        <w:t>日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>9</w:t>
      </w:r>
      <w:r>
        <w:rPr>
          <w:rFonts w:hint="eastAsia" w:asciiTheme="majorEastAsia" w:hAnsiTheme="majorEastAsia" w:eastAsiaTheme="majorEastAsia" w:cstheme="majorEastAsia"/>
        </w:rPr>
        <w:t>点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>00</w:t>
      </w:r>
      <w:r>
        <w:rPr>
          <w:rFonts w:hint="eastAsia" w:asciiTheme="majorEastAsia" w:hAnsiTheme="majorEastAsia" w:eastAsiaTheme="majorEastAsia" w:cstheme="majorEastAsia"/>
        </w:rPr>
        <w:t>分（北京时间）前提交响应文件。</w:t>
      </w:r>
    </w:p>
    <w:p w14:paraId="6ECBEC31">
      <w:pPr>
        <w:spacing w:line="240" w:lineRule="auto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一、项目基本情况</w:t>
      </w:r>
    </w:p>
    <w:p w14:paraId="6D21F292">
      <w:pPr>
        <w:spacing w:line="240" w:lineRule="auto"/>
        <w:rPr>
          <w:rFonts w:hint="eastAsia" w:asciiTheme="majorEastAsia" w:hAnsiTheme="majorEastAsia" w:eastAsiaTheme="majorEastAsia" w:cstheme="majorEastAsia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</w:rPr>
        <w:t>项目编号：</w:t>
      </w:r>
      <w:r>
        <w:rPr>
          <w:rFonts w:hint="eastAsia" w:asciiTheme="majorEastAsia" w:hAnsiTheme="majorEastAsia" w:eastAsiaTheme="majorEastAsia" w:cstheme="majorEastAsia"/>
          <w:lang w:eastAsia="zh-CN"/>
        </w:rPr>
        <w:t>DLX-[TP]20260109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>-1</w:t>
      </w:r>
    </w:p>
    <w:p w14:paraId="005C4B6B">
      <w:pPr>
        <w:spacing w:line="240" w:lineRule="auto"/>
        <w:ind w:left="1050" w:hanging="1050" w:hangingChars="500"/>
        <w:rPr>
          <w:rFonts w:hint="eastAsia" w:asciiTheme="majorEastAsia" w:hAnsiTheme="majorEastAsia" w:eastAsiaTheme="majorEastAsia" w:cstheme="majorEastAsia"/>
          <w:lang w:eastAsia="zh-CN"/>
        </w:rPr>
      </w:pPr>
      <w:r>
        <w:rPr>
          <w:rFonts w:hint="eastAsia" w:asciiTheme="majorEastAsia" w:hAnsiTheme="majorEastAsia" w:eastAsiaTheme="majorEastAsia" w:cstheme="majorEastAsia"/>
        </w:rPr>
        <w:t>项目名称：</w:t>
      </w:r>
      <w:r>
        <w:rPr>
          <w:rFonts w:hint="eastAsia" w:asciiTheme="majorEastAsia" w:hAnsiTheme="majorEastAsia" w:eastAsiaTheme="majorEastAsia" w:cstheme="majorEastAsia"/>
          <w:lang w:eastAsia="zh-CN"/>
        </w:rPr>
        <w:t>仙游县总医院供应室消毒清洗剂采购项目（二次）</w:t>
      </w:r>
    </w:p>
    <w:p w14:paraId="5D20AE4D">
      <w:pPr>
        <w:spacing w:line="240" w:lineRule="auto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采购方式：竞争性谈判</w:t>
      </w:r>
    </w:p>
    <w:p w14:paraId="1B799527">
      <w:pPr>
        <w:spacing w:line="240" w:lineRule="auto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预算金额：</w:t>
      </w:r>
      <w:r>
        <w:rPr>
          <w:rFonts w:hint="eastAsia" w:asciiTheme="majorEastAsia" w:hAnsiTheme="majorEastAsia" w:eastAsiaTheme="majorEastAsia" w:cstheme="majorEastAsia"/>
          <w:lang w:eastAsia="zh-CN"/>
        </w:rPr>
        <w:t>300000</w:t>
      </w:r>
      <w:r>
        <w:rPr>
          <w:rFonts w:hint="eastAsia" w:asciiTheme="majorEastAsia" w:hAnsiTheme="majorEastAsia" w:eastAsiaTheme="majorEastAsia" w:cstheme="majorEastAsia"/>
        </w:rPr>
        <w:t>元（人民币）</w:t>
      </w:r>
    </w:p>
    <w:p w14:paraId="465A0679">
      <w:pPr>
        <w:spacing w:line="240" w:lineRule="auto"/>
        <w:rPr>
          <w:rFonts w:hint="eastAsia" w:asciiTheme="majorEastAsia" w:hAnsiTheme="majorEastAsia" w:eastAsiaTheme="majorEastAsia" w:cstheme="majorEastAsia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lang w:val="en-US" w:eastAsia="zh-CN"/>
        </w:rPr>
        <w:t>采购包1：</w:t>
      </w:r>
    </w:p>
    <w:p w14:paraId="28824299">
      <w:pPr>
        <w:spacing w:line="240" w:lineRule="auto"/>
        <w:rPr>
          <w:rFonts w:hint="eastAsia" w:asciiTheme="majorEastAsia" w:hAnsiTheme="majorEastAsia" w:eastAsiaTheme="majorEastAsia" w:cstheme="majorEastAsia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lang w:val="en-US" w:eastAsia="zh-CN"/>
        </w:rPr>
        <w:t>采购包预算金额（元）: 300000</w:t>
      </w:r>
    </w:p>
    <w:p w14:paraId="562295C9">
      <w:pPr>
        <w:spacing w:line="240" w:lineRule="auto"/>
        <w:rPr>
          <w:rFonts w:hint="eastAsia" w:asciiTheme="majorEastAsia" w:hAnsiTheme="majorEastAsia" w:eastAsiaTheme="majorEastAsia" w:cstheme="majorEastAsia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lang w:val="en-US" w:eastAsia="zh-CN"/>
        </w:rPr>
        <w:t>采购包最高限价（元）: 300000</w:t>
      </w:r>
    </w:p>
    <w:p w14:paraId="61971F11">
      <w:pPr>
        <w:spacing w:line="240" w:lineRule="auto"/>
        <w:rPr>
          <w:rFonts w:hint="eastAsia" w:asciiTheme="majorEastAsia" w:hAnsiTheme="majorEastAsia" w:eastAsiaTheme="majorEastAsia" w:cstheme="majorEastAsia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lang w:val="en-US" w:eastAsia="zh-CN"/>
        </w:rPr>
        <w:t>谈判保证金（元）:3000</w:t>
      </w:r>
    </w:p>
    <w:tbl>
      <w:tblPr>
        <w:tblStyle w:val="4"/>
        <w:tblW w:w="4978" w:type="pct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1"/>
        <w:gridCol w:w="2516"/>
        <w:gridCol w:w="610"/>
        <w:gridCol w:w="1345"/>
        <w:gridCol w:w="776"/>
        <w:gridCol w:w="1372"/>
        <w:gridCol w:w="1185"/>
      </w:tblGrid>
      <w:tr w14:paraId="45347CF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1" w:type="pct"/>
          </w:tcPr>
          <w:p w14:paraId="1F2F4F9B">
            <w:pPr>
              <w:spacing w:line="240" w:lineRule="auto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序号</w:t>
            </w:r>
          </w:p>
        </w:tc>
        <w:tc>
          <w:tcPr>
            <w:tcW w:w="1482" w:type="pct"/>
          </w:tcPr>
          <w:p w14:paraId="07B1CB6F">
            <w:pPr>
              <w:spacing w:line="240" w:lineRule="auto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标的名称</w:t>
            </w:r>
          </w:p>
        </w:tc>
        <w:tc>
          <w:tcPr>
            <w:tcW w:w="359" w:type="pct"/>
          </w:tcPr>
          <w:p w14:paraId="12599733">
            <w:pPr>
              <w:spacing w:line="240" w:lineRule="auto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数量</w:t>
            </w:r>
          </w:p>
        </w:tc>
        <w:tc>
          <w:tcPr>
            <w:tcW w:w="792" w:type="pct"/>
          </w:tcPr>
          <w:p w14:paraId="57450A6A">
            <w:pPr>
              <w:spacing w:line="240" w:lineRule="auto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标的金额 （元）</w:t>
            </w:r>
          </w:p>
        </w:tc>
        <w:tc>
          <w:tcPr>
            <w:tcW w:w="457" w:type="pct"/>
          </w:tcPr>
          <w:p w14:paraId="7F5E5099">
            <w:pPr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计量单位</w:t>
            </w:r>
          </w:p>
        </w:tc>
        <w:tc>
          <w:tcPr>
            <w:tcW w:w="808" w:type="pct"/>
          </w:tcPr>
          <w:p w14:paraId="691A161C">
            <w:pPr>
              <w:spacing w:line="240" w:lineRule="auto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所属行业</w:t>
            </w:r>
          </w:p>
        </w:tc>
        <w:tc>
          <w:tcPr>
            <w:tcW w:w="698" w:type="pct"/>
            <w:shd w:val="clear" w:color="auto" w:fill="auto"/>
            <w:vAlign w:val="top"/>
          </w:tcPr>
          <w:p w14:paraId="7241A887">
            <w:pPr>
              <w:spacing w:line="240" w:lineRule="auto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是否允许进口产品</w:t>
            </w:r>
          </w:p>
        </w:tc>
      </w:tr>
      <w:tr w14:paraId="2C112B6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1" w:type="pct"/>
            <w:vAlign w:val="center"/>
          </w:tcPr>
          <w:p w14:paraId="2CB71CD6">
            <w:pPr>
              <w:spacing w:line="240" w:lineRule="auto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1</w:t>
            </w:r>
          </w:p>
        </w:tc>
        <w:tc>
          <w:tcPr>
            <w:tcW w:w="1482" w:type="pct"/>
            <w:vAlign w:val="center"/>
          </w:tcPr>
          <w:p w14:paraId="347B8278">
            <w:pPr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仙游县总医院供应室消毒清洗剂采购项目（二次）</w:t>
            </w:r>
          </w:p>
        </w:tc>
        <w:tc>
          <w:tcPr>
            <w:tcW w:w="359" w:type="pct"/>
            <w:vAlign w:val="center"/>
          </w:tcPr>
          <w:p w14:paraId="30419B98">
            <w:pPr>
              <w:spacing w:line="240" w:lineRule="auto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1</w:t>
            </w:r>
          </w:p>
        </w:tc>
        <w:tc>
          <w:tcPr>
            <w:tcW w:w="792" w:type="pct"/>
            <w:vAlign w:val="center"/>
          </w:tcPr>
          <w:p w14:paraId="17ADBFF8">
            <w:pPr>
              <w:spacing w:line="240" w:lineRule="auto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300000</w:t>
            </w:r>
          </w:p>
        </w:tc>
        <w:tc>
          <w:tcPr>
            <w:tcW w:w="457" w:type="pct"/>
            <w:vAlign w:val="center"/>
          </w:tcPr>
          <w:p w14:paraId="3CC11102">
            <w:pPr>
              <w:spacing w:line="240" w:lineRule="auto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年</w:t>
            </w:r>
          </w:p>
        </w:tc>
        <w:tc>
          <w:tcPr>
            <w:tcW w:w="808" w:type="pct"/>
            <w:vAlign w:val="center"/>
          </w:tcPr>
          <w:p w14:paraId="37045616">
            <w:pPr>
              <w:spacing w:line="240" w:lineRule="auto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lang w:val="en-US" w:eastAsia="zh-CN"/>
              </w:rPr>
              <w:t>工业</w:t>
            </w:r>
          </w:p>
        </w:tc>
        <w:tc>
          <w:tcPr>
            <w:tcW w:w="698" w:type="pct"/>
            <w:shd w:val="clear" w:color="auto" w:fill="auto"/>
            <w:vAlign w:val="center"/>
          </w:tcPr>
          <w:p w14:paraId="477FE97B">
            <w:pPr>
              <w:spacing w:line="240" w:lineRule="auto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否</w:t>
            </w:r>
          </w:p>
        </w:tc>
      </w:tr>
    </w:tbl>
    <w:p w14:paraId="29E79274">
      <w:pPr>
        <w:spacing w:line="240" w:lineRule="auto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 xml:space="preserve">合同履行期限：详见竞争性谈判文件 </w:t>
      </w:r>
    </w:p>
    <w:p w14:paraId="685F5519">
      <w:pPr>
        <w:spacing w:line="240" w:lineRule="auto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本项目(不接受)联合体投标。</w:t>
      </w:r>
    </w:p>
    <w:p w14:paraId="29BA8071">
      <w:pPr>
        <w:spacing w:line="240" w:lineRule="auto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二、申请人的资格要求：</w:t>
      </w:r>
    </w:p>
    <w:p w14:paraId="2E8AAA42">
      <w:pPr>
        <w:spacing w:line="240" w:lineRule="auto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1.满足《中华人民共和国政府采购法》第二十二条规定；</w:t>
      </w:r>
    </w:p>
    <w:p w14:paraId="3965CC77">
      <w:pPr>
        <w:spacing w:line="240" w:lineRule="auto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2.落实政府采购政策需满足的资格要求：</w:t>
      </w:r>
    </w:p>
    <w:p w14:paraId="7192AE9E">
      <w:pPr>
        <w:spacing w:line="240" w:lineRule="auto"/>
        <w:rPr>
          <w:rFonts w:hint="eastAsia" w:asciiTheme="majorEastAsia" w:hAnsiTheme="majorEastAsia" w:eastAsiaTheme="majorEastAsia" w:cstheme="majorEastAsia"/>
          <w:lang w:val="en-US" w:eastAsia="zh-Hans"/>
        </w:rPr>
      </w:pPr>
      <w:r>
        <w:rPr>
          <w:rFonts w:hint="eastAsia" w:asciiTheme="majorEastAsia" w:hAnsiTheme="majorEastAsia" w:eastAsiaTheme="majorEastAsia" w:cstheme="majorEastAsia"/>
          <w:lang w:val="en-US" w:eastAsia="zh-Hans"/>
        </w:rPr>
        <w:t>进口产品：不适用</w:t>
      </w:r>
    </w:p>
    <w:p w14:paraId="60E45E6F">
      <w:pPr>
        <w:spacing w:line="240" w:lineRule="auto"/>
        <w:rPr>
          <w:rFonts w:hint="eastAsia" w:asciiTheme="majorEastAsia" w:hAnsiTheme="majorEastAsia" w:eastAsiaTheme="majorEastAsia" w:cstheme="majorEastAsia"/>
          <w:lang w:val="en-US" w:eastAsia="zh-Hans"/>
        </w:rPr>
      </w:pPr>
      <w:r>
        <w:rPr>
          <w:rFonts w:hint="eastAsia" w:asciiTheme="majorEastAsia" w:hAnsiTheme="majorEastAsia" w:eastAsiaTheme="majorEastAsia" w:cstheme="majorEastAsia"/>
          <w:lang w:val="en-US" w:eastAsia="zh-Hans"/>
        </w:rPr>
        <w:t>节能产品：不适用</w:t>
      </w:r>
    </w:p>
    <w:p w14:paraId="4A8E1966">
      <w:pPr>
        <w:spacing w:line="240" w:lineRule="auto"/>
        <w:rPr>
          <w:rFonts w:hint="eastAsia" w:asciiTheme="majorEastAsia" w:hAnsiTheme="majorEastAsia" w:eastAsiaTheme="majorEastAsia" w:cstheme="majorEastAsia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lang w:val="en-US" w:eastAsia="zh-Hans"/>
        </w:rPr>
        <w:t>环境标志产品：不适用</w:t>
      </w:r>
      <w:bookmarkStart w:id="0" w:name="_GoBack"/>
      <w:bookmarkEnd w:id="0"/>
    </w:p>
    <w:p w14:paraId="51917760">
      <w:pPr>
        <w:spacing w:line="240" w:lineRule="auto"/>
        <w:rPr>
          <w:rFonts w:hint="eastAsia" w:asciiTheme="majorEastAsia" w:hAnsiTheme="majorEastAsia" w:eastAsiaTheme="majorEastAsia" w:cstheme="majorEastAsia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lang w:val="en-US" w:eastAsia="zh-CN"/>
        </w:rPr>
        <w:t>促进中小企业发展的相关政策：</w:t>
      </w:r>
    </w:p>
    <w:p w14:paraId="7489E16A">
      <w:pPr>
        <w:spacing w:line="240" w:lineRule="auto"/>
        <w:rPr>
          <w:rFonts w:hint="eastAsia" w:asciiTheme="majorEastAsia" w:hAnsiTheme="majorEastAsia" w:eastAsiaTheme="majorEastAsia" w:cstheme="majorEastAsia"/>
          <w:lang w:val="en-US" w:eastAsia="zh-Hans"/>
        </w:rPr>
      </w:pPr>
      <w:r>
        <w:rPr>
          <w:rFonts w:hint="eastAsia" w:asciiTheme="majorEastAsia" w:hAnsiTheme="majorEastAsia" w:eastAsiaTheme="majorEastAsia" w:cstheme="majorEastAsia"/>
          <w:lang w:val="en-US" w:eastAsia="zh-Hans"/>
        </w:rPr>
        <w:t>采购包1：设置专门采购包</w:t>
      </w:r>
    </w:p>
    <w:p w14:paraId="5B6EF93B">
      <w:pPr>
        <w:spacing w:line="240" w:lineRule="auto"/>
        <w:rPr>
          <w:rFonts w:hint="eastAsia" w:asciiTheme="majorEastAsia" w:hAnsiTheme="majorEastAsia" w:eastAsiaTheme="majorEastAsia" w:cstheme="majorEastAsia"/>
          <w:lang w:val="en-US" w:eastAsia="zh-Hans"/>
        </w:rPr>
      </w:pPr>
      <w:r>
        <w:rPr>
          <w:rFonts w:hint="eastAsia" w:asciiTheme="majorEastAsia" w:hAnsiTheme="majorEastAsia" w:eastAsiaTheme="majorEastAsia" w:cstheme="majorEastAsia"/>
          <w:lang w:val="en-US" w:eastAsia="zh-Hans"/>
        </w:rPr>
        <w:t>面向的企业规模：中小企业</w:t>
      </w:r>
    </w:p>
    <w:p w14:paraId="3E58BCFD">
      <w:pPr>
        <w:spacing w:line="240" w:lineRule="auto"/>
        <w:rPr>
          <w:rFonts w:hint="eastAsia" w:asciiTheme="majorEastAsia" w:hAnsiTheme="majorEastAsia" w:eastAsiaTheme="majorEastAsia" w:cstheme="majorEastAsia"/>
          <w:lang w:val="en-US" w:eastAsia="zh-Hans"/>
        </w:rPr>
      </w:pPr>
      <w:r>
        <w:rPr>
          <w:rFonts w:hint="eastAsia" w:asciiTheme="majorEastAsia" w:hAnsiTheme="majorEastAsia" w:eastAsiaTheme="majorEastAsia" w:cstheme="majorEastAsia"/>
          <w:lang w:val="en-US" w:eastAsia="zh-Hans"/>
        </w:rPr>
        <w:t>预留形式：设置专门采购包</w:t>
      </w:r>
    </w:p>
    <w:p w14:paraId="3FB7279D">
      <w:pPr>
        <w:spacing w:line="240" w:lineRule="auto"/>
        <w:rPr>
          <w:rFonts w:hint="eastAsia" w:asciiTheme="majorEastAsia" w:hAnsiTheme="majorEastAsia" w:eastAsiaTheme="majorEastAsia" w:cstheme="majorEastAsia"/>
          <w:lang w:val="en-US" w:eastAsia="zh-Hans"/>
        </w:rPr>
      </w:pPr>
      <w:r>
        <w:rPr>
          <w:rFonts w:hint="eastAsia" w:asciiTheme="majorEastAsia" w:hAnsiTheme="majorEastAsia" w:eastAsiaTheme="majorEastAsia" w:cstheme="majorEastAsia"/>
          <w:lang w:val="en-US" w:eastAsia="zh-Hans"/>
        </w:rPr>
        <w:t>预留比例：100%</w:t>
      </w:r>
    </w:p>
    <w:p w14:paraId="027BC293">
      <w:pPr>
        <w:spacing w:line="240" w:lineRule="auto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本项目的特定资格要求：</w:t>
      </w:r>
    </w:p>
    <w:p w14:paraId="6B544148">
      <w:pPr>
        <w:spacing w:line="240" w:lineRule="auto"/>
        <w:rPr>
          <w:rFonts w:hint="eastAsia" w:asciiTheme="majorEastAsia" w:hAnsiTheme="majorEastAsia" w:eastAsiaTheme="majorEastAsia" w:cstheme="majorEastAsia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lang w:val="en-US" w:eastAsia="zh-CN"/>
        </w:rPr>
        <w:t>采购包1：</w:t>
      </w:r>
    </w:p>
    <w:tbl>
      <w:tblPr>
        <w:tblStyle w:val="4"/>
        <w:tblW w:w="4998" w:type="pct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6"/>
        <w:gridCol w:w="6573"/>
      </w:tblGrid>
      <w:tr w14:paraId="26B36B5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2" w:type="pct"/>
          </w:tcPr>
          <w:p w14:paraId="50E80485">
            <w:pPr>
              <w:spacing w:line="240" w:lineRule="auto"/>
              <w:rPr>
                <w:rFonts w:hint="eastAsia" w:asciiTheme="majorEastAsia" w:hAnsiTheme="majorEastAsia" w:eastAsiaTheme="majorEastAsia" w:cstheme="majorEastAsia"/>
                <w:color w:val="auto"/>
                <w:kern w:val="0"/>
                <w:sz w:val="20"/>
                <w:szCs w:val="20"/>
                <w:lang w:val="en-US" w:eastAsia="zh-Hans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kern w:val="0"/>
                <w:sz w:val="20"/>
                <w:szCs w:val="20"/>
                <w:lang w:val="en-US" w:eastAsia="zh-Hans" w:bidi="ar-SA"/>
              </w:rPr>
              <w:t>资格审查要求概况</w:t>
            </w:r>
          </w:p>
        </w:tc>
        <w:tc>
          <w:tcPr>
            <w:tcW w:w="3857" w:type="pct"/>
          </w:tcPr>
          <w:p w14:paraId="66D5D898">
            <w:pPr>
              <w:spacing w:line="240" w:lineRule="auto"/>
              <w:rPr>
                <w:rFonts w:hint="eastAsia" w:asciiTheme="majorEastAsia" w:hAnsiTheme="majorEastAsia" w:eastAsiaTheme="majorEastAsia" w:cstheme="majorEastAsia"/>
                <w:color w:val="auto"/>
                <w:kern w:val="0"/>
                <w:sz w:val="20"/>
                <w:szCs w:val="20"/>
                <w:lang w:val="en-US" w:eastAsia="zh-Hans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kern w:val="0"/>
                <w:sz w:val="20"/>
                <w:szCs w:val="20"/>
                <w:lang w:val="en-US" w:eastAsia="zh-Hans" w:bidi="ar-SA"/>
              </w:rPr>
              <w:t>评审点具体描述</w:t>
            </w:r>
          </w:p>
        </w:tc>
      </w:tr>
      <w:tr w14:paraId="63ACA6F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6" w:type="dxa"/>
            <w:vAlign w:val="center"/>
          </w:tcPr>
          <w:p w14:paraId="63F3ACEC">
            <w:pPr>
              <w:pStyle w:val="7"/>
              <w:spacing w:line="240" w:lineRule="auto"/>
              <w:outlineLvl w:val="2"/>
              <w:rPr>
                <w:rFonts w:hint="eastAsia" w:asciiTheme="majorEastAsia" w:hAnsiTheme="majorEastAsia" w:eastAsiaTheme="majorEastAsia" w:cstheme="majorEastAsia"/>
                <w:lang w:val="en-US" w:eastAsia="zh-Hans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lang w:eastAsia="zh-Hans"/>
              </w:rPr>
              <w:t>本采购包属于专门面向中小企业采购。</w:t>
            </w:r>
          </w:p>
        </w:tc>
        <w:tc>
          <w:tcPr>
            <w:tcW w:w="6573" w:type="dxa"/>
            <w:vAlign w:val="center"/>
          </w:tcPr>
          <w:p w14:paraId="0B1FE390">
            <w:pPr>
              <w:pStyle w:val="7"/>
              <w:spacing w:line="240" w:lineRule="auto"/>
              <w:outlineLvl w:val="2"/>
              <w:rPr>
                <w:rFonts w:hint="eastAsia" w:asciiTheme="majorEastAsia" w:hAnsiTheme="majorEastAsia" w:eastAsiaTheme="majorEastAsia" w:cstheme="majorEastAsia"/>
                <w:lang w:val="en-US" w:eastAsia="zh-Hans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lang w:eastAsia="zh-Hans"/>
              </w:rPr>
              <w:t>本采购包为专门面向中小企业采购，供应商须提供中小企业声明函。监狱企业、残疾人福利性单位视同小型、微型企业。</w:t>
            </w:r>
          </w:p>
        </w:tc>
      </w:tr>
      <w:tr w14:paraId="728FF3F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6" w:type="dxa"/>
            <w:vAlign w:val="top"/>
          </w:tcPr>
          <w:p w14:paraId="70D7D1B4">
            <w:pPr>
              <w:pStyle w:val="7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</w:rPr>
              <w:t>资格承诺函</w:t>
            </w:r>
          </w:p>
        </w:tc>
        <w:tc>
          <w:tcPr>
            <w:tcW w:w="6573" w:type="dxa"/>
            <w:vAlign w:val="top"/>
          </w:tcPr>
          <w:p w14:paraId="3E554C15">
            <w:pPr>
              <w:pStyle w:val="7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color w:val="auto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lang w:eastAsia="zh-CN"/>
              </w:rPr>
              <w:t>①本采购包允许供应商采用资格承诺制。采用资格承诺制的供应商，应当根据投标(响应)格式文件要求提供资格承诺函，无需提供《政府采购法实施条例》第十七条第一款规定的一般资格条件证明材料；资格承诺函不符合采购文件要求的，视为未按照采购文件规定提交供应商的资格及资信文件，按资格审查不合格处理。②采购项目有特殊资格要求的，供应商还应按要求提供相应的证明材料。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lang w:eastAsia="zh-CN"/>
              </w:rPr>
              <w:t xml:space="preserve">③若资格承诺函内容不实，甲方有权立即取消其资格，保证金不予退还，并追究法律责任” 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lang w:eastAsia="zh-CN"/>
              </w:rPr>
              <w:t>。</w:t>
            </w:r>
          </w:p>
        </w:tc>
      </w:tr>
    </w:tbl>
    <w:p w14:paraId="0B116C70">
      <w:pPr>
        <w:spacing w:line="240" w:lineRule="auto"/>
        <w:rPr>
          <w:rFonts w:hint="eastAsia" w:asciiTheme="majorEastAsia" w:hAnsiTheme="majorEastAsia" w:eastAsiaTheme="majorEastAsia" w:cstheme="majorEastAsia"/>
        </w:rPr>
      </w:pPr>
    </w:p>
    <w:p w14:paraId="378016FB">
      <w:pPr>
        <w:spacing w:line="240" w:lineRule="auto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三、获取采购文件</w:t>
      </w:r>
    </w:p>
    <w:p w14:paraId="77329E89">
      <w:pPr>
        <w:spacing w:line="240" w:lineRule="auto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时间：</w:t>
      </w:r>
      <w:r>
        <w:rPr>
          <w:rFonts w:hint="eastAsia" w:asciiTheme="majorEastAsia" w:hAnsiTheme="majorEastAsia" w:eastAsiaTheme="majorEastAsia" w:cstheme="majorEastAsia"/>
          <w:lang w:eastAsia="zh-CN"/>
        </w:rPr>
        <w:t>2026</w:t>
      </w:r>
      <w:r>
        <w:rPr>
          <w:rFonts w:hint="eastAsia" w:asciiTheme="majorEastAsia" w:hAnsiTheme="majorEastAsia" w:eastAsiaTheme="majorEastAsia" w:cstheme="majorEastAsia"/>
        </w:rPr>
        <w:t>年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>2</w:t>
      </w:r>
      <w:r>
        <w:rPr>
          <w:rFonts w:hint="eastAsia" w:asciiTheme="majorEastAsia" w:hAnsiTheme="majorEastAsia" w:eastAsiaTheme="majorEastAsia" w:cstheme="majorEastAsia"/>
        </w:rPr>
        <w:t>月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>2</w:t>
      </w:r>
      <w:r>
        <w:rPr>
          <w:rFonts w:hint="eastAsia" w:asciiTheme="majorEastAsia" w:hAnsiTheme="majorEastAsia" w:eastAsiaTheme="majorEastAsia" w:cstheme="majorEastAsia"/>
        </w:rPr>
        <w:t>日至202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>6</w:t>
      </w:r>
      <w:r>
        <w:rPr>
          <w:rFonts w:hint="eastAsia" w:asciiTheme="majorEastAsia" w:hAnsiTheme="majorEastAsia" w:eastAsiaTheme="majorEastAsia" w:cstheme="majorEastAsia"/>
        </w:rPr>
        <w:t>年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>2</w:t>
      </w:r>
      <w:r>
        <w:rPr>
          <w:rFonts w:hint="eastAsia" w:asciiTheme="majorEastAsia" w:hAnsiTheme="majorEastAsia" w:eastAsiaTheme="majorEastAsia" w:cstheme="majorEastAsia"/>
        </w:rPr>
        <w:t>月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>5</w:t>
      </w:r>
      <w:r>
        <w:rPr>
          <w:rFonts w:hint="eastAsia" w:asciiTheme="majorEastAsia" w:hAnsiTheme="majorEastAsia" w:eastAsiaTheme="majorEastAsia" w:cstheme="majorEastAsia"/>
        </w:rPr>
        <w:t>日，每天上午8:00至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>12</w:t>
      </w:r>
      <w:r>
        <w:rPr>
          <w:rFonts w:hint="eastAsia" w:asciiTheme="majorEastAsia" w:hAnsiTheme="majorEastAsia" w:eastAsiaTheme="majorEastAsia" w:cstheme="majorEastAsia"/>
        </w:rPr>
        <w:t>:00，下午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>15</w:t>
      </w:r>
      <w:r>
        <w:rPr>
          <w:rFonts w:hint="eastAsia" w:asciiTheme="majorEastAsia" w:hAnsiTheme="majorEastAsia" w:eastAsiaTheme="majorEastAsia" w:cstheme="majorEastAsia"/>
        </w:rPr>
        <w:t>:00至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>18</w:t>
      </w:r>
      <w:r>
        <w:rPr>
          <w:rFonts w:hint="eastAsia" w:asciiTheme="majorEastAsia" w:hAnsiTheme="majorEastAsia" w:eastAsiaTheme="majorEastAsia" w:cstheme="majorEastAsia"/>
        </w:rPr>
        <w:t>:00。（北京时间，法定节假日除外）</w:t>
      </w:r>
    </w:p>
    <w:p w14:paraId="0938B829">
      <w:pPr>
        <w:spacing w:line="240" w:lineRule="auto"/>
        <w:rPr>
          <w:rFonts w:hint="eastAsia" w:asciiTheme="majorEastAsia" w:hAnsiTheme="majorEastAsia" w:eastAsiaTheme="majorEastAsia" w:cstheme="majorEastAsia"/>
          <w:lang w:eastAsia="zh-CN"/>
        </w:rPr>
      </w:pPr>
      <w:r>
        <w:rPr>
          <w:rFonts w:hint="eastAsia" w:asciiTheme="majorEastAsia" w:hAnsiTheme="majorEastAsia" w:eastAsiaTheme="majorEastAsia" w:cstheme="majorEastAsia"/>
        </w:rPr>
        <w:t>地点：</w:t>
      </w:r>
      <w:r>
        <w:rPr>
          <w:rFonts w:hint="eastAsia" w:asciiTheme="majorEastAsia" w:hAnsiTheme="majorEastAsia" w:eastAsiaTheme="majorEastAsia" w:cstheme="majorEastAsia"/>
          <w:lang w:eastAsia="zh-CN"/>
        </w:rPr>
        <w:t>莆田棠颂和府2号楼801室</w:t>
      </w:r>
    </w:p>
    <w:p w14:paraId="231C1509">
      <w:pPr>
        <w:spacing w:line="240" w:lineRule="auto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方式：上门报名</w:t>
      </w:r>
    </w:p>
    <w:p w14:paraId="6CDA9BBA">
      <w:pPr>
        <w:spacing w:line="240" w:lineRule="auto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售价：￥100.0 元（人民币）</w:t>
      </w:r>
    </w:p>
    <w:p w14:paraId="0541E9BA">
      <w:pPr>
        <w:spacing w:line="240" w:lineRule="auto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四、响应文件提交</w:t>
      </w:r>
    </w:p>
    <w:p w14:paraId="1485BB9C">
      <w:pPr>
        <w:spacing w:line="240" w:lineRule="auto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截止时间：202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>6</w:t>
      </w:r>
      <w:r>
        <w:rPr>
          <w:rFonts w:hint="eastAsia" w:asciiTheme="majorEastAsia" w:hAnsiTheme="majorEastAsia" w:eastAsiaTheme="majorEastAsia" w:cstheme="majorEastAsia"/>
        </w:rPr>
        <w:t>年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>2</w:t>
      </w:r>
      <w:r>
        <w:rPr>
          <w:rFonts w:hint="eastAsia" w:asciiTheme="majorEastAsia" w:hAnsiTheme="majorEastAsia" w:eastAsiaTheme="majorEastAsia" w:cstheme="majorEastAsia"/>
        </w:rPr>
        <w:t>月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>6</w:t>
      </w:r>
      <w:r>
        <w:rPr>
          <w:rFonts w:hint="eastAsia" w:asciiTheme="majorEastAsia" w:hAnsiTheme="majorEastAsia" w:eastAsiaTheme="majorEastAsia" w:cstheme="majorEastAsia"/>
        </w:rPr>
        <w:t>日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>9</w:t>
      </w:r>
      <w:r>
        <w:rPr>
          <w:rFonts w:hint="eastAsia" w:asciiTheme="majorEastAsia" w:hAnsiTheme="majorEastAsia" w:eastAsiaTheme="majorEastAsia" w:cstheme="majorEastAsia"/>
        </w:rPr>
        <w:t>点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>00</w:t>
      </w:r>
      <w:r>
        <w:rPr>
          <w:rFonts w:hint="eastAsia" w:asciiTheme="majorEastAsia" w:hAnsiTheme="majorEastAsia" w:eastAsiaTheme="majorEastAsia" w:cstheme="majorEastAsia"/>
        </w:rPr>
        <w:t>分（北京时间）</w:t>
      </w:r>
    </w:p>
    <w:p w14:paraId="206780DA">
      <w:pPr>
        <w:spacing w:line="240" w:lineRule="auto"/>
        <w:rPr>
          <w:rFonts w:hint="eastAsia" w:asciiTheme="majorEastAsia" w:hAnsiTheme="majorEastAsia" w:eastAsiaTheme="majorEastAsia" w:cstheme="majorEastAsia"/>
          <w:lang w:eastAsia="zh-CN"/>
        </w:rPr>
      </w:pPr>
      <w:r>
        <w:rPr>
          <w:rFonts w:hint="eastAsia" w:asciiTheme="majorEastAsia" w:hAnsiTheme="majorEastAsia" w:eastAsiaTheme="majorEastAsia" w:cstheme="majorEastAsia"/>
        </w:rPr>
        <w:t>地点：</w:t>
      </w:r>
      <w:r>
        <w:rPr>
          <w:rFonts w:hint="eastAsia" w:asciiTheme="majorEastAsia" w:hAnsiTheme="majorEastAsia" w:eastAsiaTheme="majorEastAsia" w:cstheme="majorEastAsia"/>
          <w:lang w:eastAsia="zh-CN"/>
        </w:rPr>
        <w:t>福建省莆田市仙游县园滨东路兰溪景观带4号楼美亚健康体检楼下</w:t>
      </w:r>
    </w:p>
    <w:p w14:paraId="509EC922">
      <w:pPr>
        <w:spacing w:line="240" w:lineRule="auto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五、开启</w:t>
      </w:r>
    </w:p>
    <w:p w14:paraId="2403745F">
      <w:pPr>
        <w:spacing w:line="240" w:lineRule="auto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时间：202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>6</w:t>
      </w:r>
      <w:r>
        <w:rPr>
          <w:rFonts w:hint="eastAsia" w:asciiTheme="majorEastAsia" w:hAnsiTheme="majorEastAsia" w:eastAsiaTheme="majorEastAsia" w:cstheme="majorEastAsia"/>
        </w:rPr>
        <w:t>年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>2</w:t>
      </w:r>
      <w:r>
        <w:rPr>
          <w:rFonts w:hint="eastAsia" w:asciiTheme="majorEastAsia" w:hAnsiTheme="majorEastAsia" w:eastAsiaTheme="majorEastAsia" w:cstheme="majorEastAsia"/>
        </w:rPr>
        <w:t>月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>6</w:t>
      </w:r>
      <w:r>
        <w:rPr>
          <w:rFonts w:hint="eastAsia" w:asciiTheme="majorEastAsia" w:hAnsiTheme="majorEastAsia" w:eastAsiaTheme="majorEastAsia" w:cstheme="majorEastAsia"/>
        </w:rPr>
        <w:t>日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>9</w:t>
      </w:r>
      <w:r>
        <w:rPr>
          <w:rFonts w:hint="eastAsia" w:asciiTheme="majorEastAsia" w:hAnsiTheme="majorEastAsia" w:eastAsiaTheme="majorEastAsia" w:cstheme="majorEastAsia"/>
        </w:rPr>
        <w:t>点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>00</w:t>
      </w:r>
      <w:r>
        <w:rPr>
          <w:rFonts w:hint="eastAsia" w:asciiTheme="majorEastAsia" w:hAnsiTheme="majorEastAsia" w:eastAsiaTheme="majorEastAsia" w:cstheme="majorEastAsia"/>
        </w:rPr>
        <w:t>分（北京时间）</w:t>
      </w:r>
    </w:p>
    <w:p w14:paraId="241A9CED">
      <w:pPr>
        <w:spacing w:line="240" w:lineRule="auto"/>
        <w:rPr>
          <w:rFonts w:hint="eastAsia" w:asciiTheme="majorEastAsia" w:hAnsiTheme="majorEastAsia" w:eastAsiaTheme="majorEastAsia" w:cstheme="majorEastAsia"/>
          <w:lang w:eastAsia="zh-CN"/>
        </w:rPr>
      </w:pPr>
      <w:r>
        <w:rPr>
          <w:rFonts w:hint="eastAsia" w:asciiTheme="majorEastAsia" w:hAnsiTheme="majorEastAsia" w:eastAsiaTheme="majorEastAsia" w:cstheme="majorEastAsia"/>
        </w:rPr>
        <w:t>地点：</w:t>
      </w:r>
      <w:r>
        <w:rPr>
          <w:rFonts w:hint="eastAsia" w:asciiTheme="majorEastAsia" w:hAnsiTheme="majorEastAsia" w:eastAsiaTheme="majorEastAsia" w:cstheme="majorEastAsia"/>
          <w:lang w:eastAsia="zh-CN"/>
        </w:rPr>
        <w:t>福建省莆田市仙游县园滨东路兰溪景观带4号楼美亚健康体检楼下</w:t>
      </w:r>
    </w:p>
    <w:p w14:paraId="6706C3BD">
      <w:pPr>
        <w:spacing w:line="240" w:lineRule="auto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六、公告期限</w:t>
      </w:r>
    </w:p>
    <w:p w14:paraId="2F5B032C">
      <w:pPr>
        <w:spacing w:line="240" w:lineRule="auto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自本公告发布之日起3个工作日。</w:t>
      </w:r>
    </w:p>
    <w:p w14:paraId="04CA4D87">
      <w:pPr>
        <w:spacing w:line="240" w:lineRule="auto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七、其他补充事宜</w:t>
      </w:r>
    </w:p>
    <w:p w14:paraId="023D4D36">
      <w:pPr>
        <w:spacing w:line="240" w:lineRule="auto"/>
        <w:rPr>
          <w:rFonts w:hint="eastAsia" w:asciiTheme="majorEastAsia" w:hAnsiTheme="majorEastAsia" w:eastAsiaTheme="majorEastAsia" w:cstheme="majorEastAsia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lang w:val="en-US" w:eastAsia="zh-CN"/>
        </w:rPr>
        <w:t>无</w:t>
      </w:r>
    </w:p>
    <w:p w14:paraId="4AA20482">
      <w:pPr>
        <w:spacing w:line="240" w:lineRule="auto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八、凡对本次采购提出询问，请按以下方式联系。</w:t>
      </w:r>
    </w:p>
    <w:p w14:paraId="0A38E3A0">
      <w:pPr>
        <w:spacing w:line="240" w:lineRule="auto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1.采购人信息</w:t>
      </w:r>
    </w:p>
    <w:p w14:paraId="19A43165">
      <w:pPr>
        <w:spacing w:line="240" w:lineRule="auto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名 称：</w:t>
      </w:r>
      <w:r>
        <w:rPr>
          <w:rFonts w:hint="eastAsia" w:asciiTheme="majorEastAsia" w:hAnsiTheme="majorEastAsia" w:eastAsiaTheme="majorEastAsia" w:cstheme="majorEastAsia"/>
          <w:lang w:eastAsia="zh-CN"/>
        </w:rPr>
        <w:t>福建省仙游县总医院</w:t>
      </w:r>
      <w:r>
        <w:rPr>
          <w:rFonts w:hint="eastAsia" w:asciiTheme="majorEastAsia" w:hAnsiTheme="majorEastAsia" w:eastAsiaTheme="majorEastAsia" w:cstheme="majorEastAsia"/>
        </w:rPr>
        <w:t>　　　　　</w:t>
      </w:r>
    </w:p>
    <w:p w14:paraId="4AA4DC04">
      <w:pPr>
        <w:spacing w:line="240" w:lineRule="auto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地址：</w:t>
      </w:r>
      <w:r>
        <w:rPr>
          <w:rFonts w:hint="eastAsia" w:asciiTheme="majorEastAsia" w:hAnsiTheme="majorEastAsia" w:eastAsiaTheme="majorEastAsia" w:cstheme="majorEastAsia"/>
          <w:color w:val="auto"/>
          <w:lang w:eastAsia="zh-CN"/>
        </w:rPr>
        <w:t>莆田市仙游县</w:t>
      </w:r>
      <w:r>
        <w:rPr>
          <w:rFonts w:hint="eastAsia" w:asciiTheme="majorEastAsia" w:hAnsiTheme="majorEastAsia" w:eastAsiaTheme="majorEastAsia" w:cstheme="majorEastAsia"/>
        </w:rPr>
        <w:t>　　　　　　　　</w:t>
      </w:r>
    </w:p>
    <w:p w14:paraId="00388AD5">
      <w:pPr>
        <w:spacing w:line="240" w:lineRule="auto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联系方式：</w:t>
      </w:r>
      <w:r>
        <w:rPr>
          <w:rFonts w:hint="eastAsia" w:asciiTheme="majorEastAsia" w:hAnsiTheme="majorEastAsia" w:eastAsiaTheme="majorEastAsia" w:cstheme="majorEastAsia"/>
          <w:color w:val="auto"/>
          <w:lang w:eastAsia="zh-Hans"/>
        </w:rPr>
        <w:t>杨</w:t>
      </w:r>
      <w:r>
        <w:rPr>
          <w:rFonts w:hint="eastAsia" w:asciiTheme="majorEastAsia" w:hAnsiTheme="majorEastAsia" w:eastAsiaTheme="majorEastAsia" w:cstheme="majorEastAsia"/>
          <w:color w:val="auto"/>
          <w:lang w:val="en-US" w:eastAsia="zh-CN"/>
        </w:rPr>
        <w:t>先生</w:t>
      </w:r>
      <w:r>
        <w:rPr>
          <w:rFonts w:hint="eastAsia" w:asciiTheme="majorEastAsia" w:hAnsiTheme="majorEastAsia" w:eastAsiaTheme="majorEastAsia" w:cstheme="majorEastAsia"/>
          <w:color w:val="auto"/>
          <w:lang w:eastAsia="zh-CN"/>
        </w:rPr>
        <w:t>、</w:t>
      </w:r>
      <w:r>
        <w:rPr>
          <w:rFonts w:hint="eastAsia" w:asciiTheme="majorEastAsia" w:hAnsiTheme="majorEastAsia" w:eastAsiaTheme="majorEastAsia" w:cstheme="majorEastAsia"/>
          <w:color w:val="auto"/>
          <w:lang w:eastAsia="zh-Hans"/>
        </w:rPr>
        <w:t>13599854444</w:t>
      </w:r>
      <w:r>
        <w:rPr>
          <w:rFonts w:hint="eastAsia" w:asciiTheme="majorEastAsia" w:hAnsiTheme="majorEastAsia" w:eastAsiaTheme="majorEastAsia" w:cstheme="majorEastAsia"/>
        </w:rPr>
        <w:t>　　　　　</w:t>
      </w:r>
    </w:p>
    <w:p w14:paraId="0378C584">
      <w:pPr>
        <w:spacing w:line="240" w:lineRule="auto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2.采购代理机构信息</w:t>
      </w:r>
    </w:p>
    <w:p w14:paraId="28CE27F5">
      <w:pPr>
        <w:spacing w:line="240" w:lineRule="auto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名 称：福建鼎力信工程咨询有限公司　　　　　　　　　　　　</w:t>
      </w:r>
    </w:p>
    <w:p w14:paraId="14B45474">
      <w:pPr>
        <w:spacing w:line="240" w:lineRule="auto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地　址：</w:t>
      </w:r>
      <w:r>
        <w:rPr>
          <w:rFonts w:hint="eastAsia" w:asciiTheme="majorEastAsia" w:hAnsiTheme="majorEastAsia" w:eastAsiaTheme="majorEastAsia" w:cstheme="majorEastAsia"/>
          <w:lang w:eastAsia="zh-CN"/>
        </w:rPr>
        <w:t>莆田棠颂和府2号楼801室</w:t>
      </w:r>
      <w:r>
        <w:rPr>
          <w:rFonts w:hint="eastAsia" w:asciiTheme="majorEastAsia" w:hAnsiTheme="majorEastAsia" w:eastAsiaTheme="majorEastAsia" w:cstheme="majorEastAsia"/>
        </w:rPr>
        <w:t>　　　　　　　　　　　　</w:t>
      </w:r>
    </w:p>
    <w:p w14:paraId="0024A9D3">
      <w:pPr>
        <w:spacing w:line="240" w:lineRule="auto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联系方式：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>小黄</w:t>
      </w:r>
      <w:r>
        <w:rPr>
          <w:rFonts w:hint="eastAsia" w:asciiTheme="majorEastAsia" w:hAnsiTheme="majorEastAsia" w:eastAsiaTheme="majorEastAsia" w:cstheme="majorEastAsia"/>
          <w:lang w:eastAsia="zh-CN"/>
        </w:rPr>
        <w:t>13860468533</w:t>
      </w:r>
      <w:r>
        <w:rPr>
          <w:rFonts w:hint="eastAsia" w:asciiTheme="majorEastAsia" w:hAnsiTheme="majorEastAsia" w:eastAsiaTheme="majorEastAsia" w:cstheme="majorEastAsia"/>
        </w:rPr>
        <w:t>　　　　　　　　　　　　</w:t>
      </w:r>
    </w:p>
    <w:p w14:paraId="67B03750">
      <w:pPr>
        <w:spacing w:line="240" w:lineRule="auto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3.项目联系方式</w:t>
      </w:r>
    </w:p>
    <w:p w14:paraId="4A81E452">
      <w:pPr>
        <w:spacing w:line="240" w:lineRule="auto"/>
        <w:rPr>
          <w:rFonts w:hint="eastAsia" w:asciiTheme="majorEastAsia" w:hAnsiTheme="majorEastAsia" w:eastAsiaTheme="majorEastAsia" w:cstheme="majorEastAsia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</w:rPr>
        <w:t>项目联系人：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>小黄</w:t>
      </w:r>
    </w:p>
    <w:p w14:paraId="38238220">
      <w:pPr>
        <w:spacing w:line="240" w:lineRule="auto"/>
        <w:rPr>
          <w:rFonts w:hint="eastAsia" w:asciiTheme="majorEastAsia" w:hAnsiTheme="majorEastAsia" w:eastAsiaTheme="majorEastAsia" w:cstheme="majorEastAsia"/>
          <w:lang w:eastAsia="zh-CN"/>
        </w:rPr>
      </w:pPr>
      <w:r>
        <w:rPr>
          <w:rFonts w:hint="eastAsia" w:asciiTheme="majorEastAsia" w:hAnsiTheme="majorEastAsia" w:eastAsiaTheme="majorEastAsia" w:cstheme="majorEastAsia"/>
        </w:rPr>
        <w:t>电　话：</w:t>
      </w:r>
      <w:r>
        <w:rPr>
          <w:rFonts w:hint="eastAsia" w:asciiTheme="majorEastAsia" w:hAnsiTheme="majorEastAsia" w:eastAsiaTheme="majorEastAsia" w:cstheme="majorEastAsia"/>
          <w:lang w:eastAsia="zh-CN"/>
        </w:rPr>
        <w:t>13860468533</w:t>
      </w:r>
    </w:p>
    <w:p w14:paraId="2F4F0CFD">
      <w:pPr>
        <w:spacing w:line="240" w:lineRule="auto"/>
        <w:rPr>
          <w:rFonts w:hint="eastAsia" w:asciiTheme="majorEastAsia" w:hAnsiTheme="majorEastAsia" w:eastAsiaTheme="majorEastAsia" w:cstheme="majorEastAsia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lang w:val="en-US" w:eastAsia="zh-CN"/>
        </w:rPr>
        <w:t xml:space="preserve">   </w:t>
      </w:r>
    </w:p>
    <w:p w14:paraId="36AE86E9">
      <w:pPr>
        <w:spacing w:line="240" w:lineRule="auto"/>
        <w:rPr>
          <w:rFonts w:hint="eastAsia" w:asciiTheme="majorEastAsia" w:hAnsiTheme="majorEastAsia" w:eastAsiaTheme="majorEastAsia" w:cstheme="majorEastAsia"/>
          <w:lang w:val="en-US" w:eastAsia="zh-CN"/>
        </w:rPr>
      </w:pPr>
    </w:p>
    <w:p w14:paraId="5B9227B0">
      <w:pPr>
        <w:spacing w:line="240" w:lineRule="auto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lang w:val="en-US" w:eastAsia="zh-CN"/>
        </w:rPr>
        <w:t xml:space="preserve">                                           </w:t>
      </w:r>
      <w:r>
        <w:rPr>
          <w:rFonts w:hint="eastAsia" w:asciiTheme="majorEastAsia" w:hAnsiTheme="majorEastAsia" w:eastAsiaTheme="majorEastAsia" w:cstheme="majorEastAsia"/>
        </w:rPr>
        <w:t>福建鼎力信工程咨询有限公司</w:t>
      </w:r>
    </w:p>
    <w:p w14:paraId="7160E0E2">
      <w:pPr>
        <w:spacing w:line="240" w:lineRule="auto"/>
        <w:rPr>
          <w:rFonts w:hint="eastAsia" w:asciiTheme="majorEastAsia" w:hAnsiTheme="majorEastAsia" w:eastAsiaTheme="majorEastAsia" w:cstheme="majorEastAsia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lang w:val="en-US" w:eastAsia="zh-CN"/>
        </w:rPr>
        <w:t xml:space="preserve">                                                   2026年2月2日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lkMzA0NmNjMGI4MDA1MTcxY2ZmMWE1NzBkZWFkODYifQ=="/>
  </w:docVars>
  <w:rsids>
    <w:rsidRoot w:val="00000000"/>
    <w:rsid w:val="03215DBB"/>
    <w:rsid w:val="04E86B91"/>
    <w:rsid w:val="07612C2A"/>
    <w:rsid w:val="07915B27"/>
    <w:rsid w:val="080C3C13"/>
    <w:rsid w:val="0AFD2C6A"/>
    <w:rsid w:val="0C5B0590"/>
    <w:rsid w:val="0CCA48DF"/>
    <w:rsid w:val="0F147FC6"/>
    <w:rsid w:val="0F4049FB"/>
    <w:rsid w:val="0FB6788B"/>
    <w:rsid w:val="1010343F"/>
    <w:rsid w:val="12EC0194"/>
    <w:rsid w:val="12F31522"/>
    <w:rsid w:val="134A0A16"/>
    <w:rsid w:val="146B6E96"/>
    <w:rsid w:val="15A22D8C"/>
    <w:rsid w:val="15DF7B3C"/>
    <w:rsid w:val="16B54D41"/>
    <w:rsid w:val="175C542D"/>
    <w:rsid w:val="191E6BA6"/>
    <w:rsid w:val="198C741A"/>
    <w:rsid w:val="1A2003AE"/>
    <w:rsid w:val="1A332204"/>
    <w:rsid w:val="1AC9700C"/>
    <w:rsid w:val="1C87260B"/>
    <w:rsid w:val="1EA27958"/>
    <w:rsid w:val="1EBE2C17"/>
    <w:rsid w:val="203D0C26"/>
    <w:rsid w:val="214D44F3"/>
    <w:rsid w:val="22E03145"/>
    <w:rsid w:val="231A6657"/>
    <w:rsid w:val="240358C4"/>
    <w:rsid w:val="24D63B62"/>
    <w:rsid w:val="273C2EE6"/>
    <w:rsid w:val="2B8F74B6"/>
    <w:rsid w:val="30B17ECF"/>
    <w:rsid w:val="34441786"/>
    <w:rsid w:val="35381BA2"/>
    <w:rsid w:val="35EA1EB9"/>
    <w:rsid w:val="36F154C9"/>
    <w:rsid w:val="38163439"/>
    <w:rsid w:val="3BF55114"/>
    <w:rsid w:val="3C371BD0"/>
    <w:rsid w:val="3F9A0203"/>
    <w:rsid w:val="43E3619A"/>
    <w:rsid w:val="44BA6EFA"/>
    <w:rsid w:val="452627E2"/>
    <w:rsid w:val="45923696"/>
    <w:rsid w:val="469F284C"/>
    <w:rsid w:val="49865F45"/>
    <w:rsid w:val="49C820BA"/>
    <w:rsid w:val="4F827B7D"/>
    <w:rsid w:val="500E27F0"/>
    <w:rsid w:val="505B3FB8"/>
    <w:rsid w:val="52A03BD4"/>
    <w:rsid w:val="54665266"/>
    <w:rsid w:val="54AE4E78"/>
    <w:rsid w:val="54C56DD8"/>
    <w:rsid w:val="55B671DB"/>
    <w:rsid w:val="562C1C22"/>
    <w:rsid w:val="563C1E65"/>
    <w:rsid w:val="567D2FDC"/>
    <w:rsid w:val="570404A9"/>
    <w:rsid w:val="57A75A04"/>
    <w:rsid w:val="586E7769"/>
    <w:rsid w:val="5A317807"/>
    <w:rsid w:val="5B264E92"/>
    <w:rsid w:val="5CD526CC"/>
    <w:rsid w:val="5CDB026C"/>
    <w:rsid w:val="5D30024A"/>
    <w:rsid w:val="5D404092"/>
    <w:rsid w:val="5E2F3B90"/>
    <w:rsid w:val="5F105C3D"/>
    <w:rsid w:val="61D94A0C"/>
    <w:rsid w:val="61ED495B"/>
    <w:rsid w:val="632717A7"/>
    <w:rsid w:val="63F24115"/>
    <w:rsid w:val="65C92FEA"/>
    <w:rsid w:val="68E1064A"/>
    <w:rsid w:val="699A7177"/>
    <w:rsid w:val="6A232922"/>
    <w:rsid w:val="6F0E6C5B"/>
    <w:rsid w:val="71A30B93"/>
    <w:rsid w:val="731A6C33"/>
    <w:rsid w:val="73FC265C"/>
    <w:rsid w:val="7416243F"/>
    <w:rsid w:val="765C7562"/>
    <w:rsid w:val="77324E93"/>
    <w:rsid w:val="77795AC6"/>
    <w:rsid w:val="78E642A2"/>
    <w:rsid w:val="797A0159"/>
    <w:rsid w:val="7A315A13"/>
    <w:rsid w:val="7A8552D9"/>
    <w:rsid w:val="7B876E2F"/>
    <w:rsid w:val="7C325D87"/>
    <w:rsid w:val="7CE87DA1"/>
    <w:rsid w:val="7D9C1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paragraph" w:customStyle="1" w:styleId="7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1118</Words>
  <Characters>1247</Characters>
  <Lines>0</Lines>
  <Paragraphs>0</Paragraphs>
  <TotalTime>0</TotalTime>
  <ScaleCrop>false</ScaleCrop>
  <LinksUpToDate>false</LinksUpToDate>
  <CharactersWithSpaces>1408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2024-01-02T09:02:00Z</dcterms:created>
  <dc:creator>Administrator</dc:creator>
  <cp:lastModifiedBy>Administrator</cp:lastModifiedBy>
  <dcterms:modified xsi:type="dcterms:W3CDTF">2026-02-02T06:47:09Z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17DF5F1ACFB14E4A8314CEFAAC37DA05_13</vt:lpwstr>
  </property>
  <property fmtid="{D5CDD505-2E9C-101B-9397-08002B2CF9AE}" pid="4" name="KSOTemplateDocerSaveRecord">
    <vt:lpwstr>eyJoZGlkIjoiYjY1YjdjN2I4NTFmNzNiNDBiN2NmNzM5NDZmYWE2NDciLCJ1c2VySWQiOiI0ODc5NDAyMjQifQ==</vt:lpwstr>
  </property>
</Properties>
</file>